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34AF9B50" w:rsidR="006718C0" w:rsidRDefault="006718C0" w:rsidP="006718C0">
      <w:pPr>
        <w:pStyle w:val="CRCoverPage"/>
        <w:tabs>
          <w:tab w:val="right" w:pos="9639"/>
        </w:tabs>
        <w:spacing w:after="0"/>
        <w:rPr>
          <w:b/>
          <w:i/>
          <w:noProof/>
          <w:sz w:val="28"/>
        </w:rPr>
      </w:pPr>
      <w:r>
        <w:rPr>
          <w:rFonts w:cs="Arial"/>
          <w:b/>
          <w:noProof/>
          <w:sz w:val="24"/>
        </w:rPr>
        <w:t>3GPP TSG SA WG2 Meeting #1</w:t>
      </w:r>
      <w:r w:rsidR="00BE485F">
        <w:rPr>
          <w:rFonts w:cs="Arial"/>
          <w:b/>
          <w:noProof/>
          <w:sz w:val="24"/>
        </w:rPr>
        <w:t>60</w:t>
      </w:r>
      <w:r>
        <w:rPr>
          <w:b/>
          <w:i/>
          <w:noProof/>
          <w:sz w:val="28"/>
        </w:rPr>
        <w:tab/>
      </w:r>
      <w:r w:rsidR="00B309BD" w:rsidRPr="00B309BD">
        <w:rPr>
          <w:rFonts w:cs="Arial"/>
          <w:b/>
          <w:noProof/>
          <w:sz w:val="24"/>
        </w:rPr>
        <w:t>S2-</w:t>
      </w:r>
      <w:r w:rsidR="00583BC8" w:rsidRPr="00583BC8">
        <w:t xml:space="preserve"> </w:t>
      </w:r>
      <w:r w:rsidR="00583BC8" w:rsidRPr="00583BC8">
        <w:rPr>
          <w:rFonts w:cs="Arial"/>
          <w:b/>
          <w:noProof/>
          <w:sz w:val="24"/>
        </w:rPr>
        <w:t>23</w:t>
      </w:r>
      <w:r w:rsidR="00145A9C">
        <w:rPr>
          <w:rFonts w:cs="Arial"/>
          <w:b/>
          <w:noProof/>
          <w:sz w:val="24"/>
        </w:rPr>
        <w:t>11991</w:t>
      </w:r>
    </w:p>
    <w:p w14:paraId="0935E7EA" w14:textId="7966E441" w:rsidR="008F7349" w:rsidRPr="00EC0DF9" w:rsidRDefault="00C3373F" w:rsidP="008F7349">
      <w:pPr>
        <w:pStyle w:val="CRCoverPage"/>
        <w:outlineLvl w:val="0"/>
        <w:rPr>
          <w:b/>
          <w:noProof/>
          <w:color w:val="3333FF"/>
        </w:rPr>
      </w:pPr>
      <w:r>
        <w:rPr>
          <w:rFonts w:cs="Arial"/>
          <w:b/>
          <w:bCs/>
          <w:sz w:val="24"/>
        </w:rPr>
        <w:t>Chicago, U.S., November 13 – 17, 2023</w:t>
      </w:r>
      <w:bookmarkStart w:id="0" w:name="_GoBack"/>
      <w:bookmarkEnd w:id="0"/>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CC1B5" w:rsidR="001E41F3" w:rsidRPr="00410371" w:rsidRDefault="00145A9C" w:rsidP="00542CA4">
            <w:pPr>
              <w:pStyle w:val="CRCoverPage"/>
              <w:spacing w:after="0"/>
              <w:jc w:val="center"/>
              <w:rPr>
                <w:noProof/>
              </w:rPr>
            </w:pPr>
            <w:r>
              <w:rPr>
                <w:b/>
                <w:noProof/>
                <w:sz w:val="28"/>
              </w:rPr>
              <w:t>5070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6B67" w:rsidR="001E41F3" w:rsidRPr="00410371" w:rsidRDefault="00FB5405" w:rsidP="00145A9C">
            <w:pPr>
              <w:pStyle w:val="CRCoverPage"/>
              <w:spacing w:after="0"/>
              <w:jc w:val="center"/>
              <w:rPr>
                <w:noProof/>
                <w:sz w:val="28"/>
              </w:rPr>
            </w:pPr>
            <w:r w:rsidRPr="001156AC">
              <w:rPr>
                <w:b/>
                <w:noProof/>
                <w:sz w:val="28"/>
              </w:rPr>
              <w:t>18.</w:t>
            </w:r>
            <w:r w:rsidR="00145A9C">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E4C16" w:rsidR="001E41F3" w:rsidRDefault="00BE411E" w:rsidP="00145A9C">
            <w:pPr>
              <w:pStyle w:val="CRCoverPage"/>
              <w:spacing w:after="0"/>
              <w:ind w:left="100"/>
              <w:rPr>
                <w:noProof/>
              </w:rPr>
            </w:pPr>
            <w:r>
              <w:t>2023-</w:t>
            </w:r>
            <w:r w:rsidR="00145A9C">
              <w:t>11</w:t>
            </w:r>
            <w:r w:rsidR="002D6BD3">
              <w:t>-</w:t>
            </w:r>
            <w:r w:rsidR="00145A9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708AA7DE" w14:textId="28400502" w:rsidR="00DA5E9D" w:rsidRDefault="00DA5E9D"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9598086" w:rsidR="008879D3" w:rsidRPr="00EB5CA4" w:rsidRDefault="00D14CBE" w:rsidP="00D14CBE">
            <w:pPr>
              <w:pStyle w:val="CRCoverPage"/>
              <w:spacing w:after="0"/>
              <w:rPr>
                <w:noProof/>
              </w:rPr>
            </w:pPr>
            <w:r>
              <w:rPr>
                <w:rFonts w:eastAsia="맑은 고딕"/>
                <w:noProof/>
                <w:lang w:eastAsia="ko-KR"/>
              </w:rPr>
              <w:t>General description on delivery of UE Policy Containers from the SMF+PGW-C to the UE and the UE response to the PCF is added.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CF2B8D" w:rsidR="001E41F3" w:rsidRDefault="00545096" w:rsidP="00145A9C">
            <w:pPr>
              <w:pStyle w:val="CRCoverPage"/>
              <w:spacing w:after="0"/>
              <w:ind w:left="99"/>
              <w:rPr>
                <w:noProof/>
              </w:rPr>
            </w:pPr>
            <w:r>
              <w:rPr>
                <w:noProof/>
              </w:rPr>
              <w:t>TS 23.502</w:t>
            </w:r>
            <w:r w:rsidR="00145D43">
              <w:rPr>
                <w:noProof/>
              </w:rPr>
              <w:t xml:space="preserve"> CR </w:t>
            </w:r>
            <w:r w:rsidR="007904B4">
              <w:rPr>
                <w:noProof/>
              </w:rPr>
              <w:t>4</w:t>
            </w:r>
            <w:r w:rsidR="00145A9C">
              <w:rPr>
                <w:noProof/>
              </w:rPr>
              <w:t>546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3"/>
      </w:pPr>
      <w:bookmarkStart w:id="12" w:name="_Toc138309411"/>
      <w:bookmarkStart w:id="13" w:name="_Toc20204441"/>
      <w:bookmarkStart w:id="14" w:name="_Toc27895140"/>
      <w:bookmarkStart w:id="15" w:name="_Toc36192237"/>
      <w:bookmarkStart w:id="16" w:name="_Toc45193350"/>
      <w:bookmarkStart w:id="17" w:name="_Toc47592982"/>
      <w:bookmarkStart w:id="18" w:name="_Toc51835069"/>
      <w:bookmarkStart w:id="19" w:name="_Toc122443774"/>
      <w:bookmarkEnd w:id="2"/>
      <w:bookmarkEnd w:id="3"/>
      <w:bookmarkEnd w:id="4"/>
      <w:bookmarkEnd w:id="5"/>
      <w:bookmarkEnd w:id="6"/>
      <w:bookmarkEnd w:id="7"/>
      <w:bookmarkEnd w:id="8"/>
      <w:bookmarkEnd w:id="9"/>
      <w:bookmarkEnd w:id="10"/>
      <w:bookmarkEnd w:id="11"/>
      <w:r>
        <w:t>5.17.8</w:t>
      </w:r>
      <w:r>
        <w:tab/>
        <w:t>URSP Provisioning in EPS</w:t>
      </w:r>
      <w:bookmarkEnd w:id="12"/>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96DBDC0" w14:textId="77777777" w:rsidR="00732AE7" w:rsidRDefault="00732AE7" w:rsidP="00732AE7">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77777777"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09AA5C95" w:rsidR="00732AE7" w:rsidRDefault="00732AE7" w:rsidP="00732AE7">
      <w:r>
        <w:t>The PDN Connection used by UE and SMF</w:t>
      </w:r>
      <w:del w:id="20" w:author="Samsung-DongYeon" w:date="2023-08-12T01:38:00Z">
        <w:r w:rsidDel="00732AE7">
          <w:delText>/</w:delText>
        </w:r>
      </w:del>
      <w:ins w:id="21" w:author="Samsung-DongYeon" w:date="2023-08-12T01:38:00Z">
        <w:r>
          <w:t>+</w:t>
        </w:r>
      </w:ins>
      <w:r>
        <w:t xml:space="preserve">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77777777"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69ACF17" w14:textId="77777777" w:rsidR="00732AE7" w:rsidRDefault="00732AE7" w:rsidP="00732AE7">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77077504" w14:textId="768D4BD3" w:rsidR="006A25E4" w:rsidRPr="00732AE7" w:rsidRDefault="00732AE7" w:rsidP="006A25E4">
      <w:pPr>
        <w:rPr>
          <w:rFonts w:eastAsia="맑은 고딕"/>
          <w:lang w:eastAsia="ko-KR"/>
        </w:rPr>
      </w:pPr>
      <w:ins w:id="22" w:author="Samsung-DongYeon" w:date="2023-08-12T01:31:00Z">
        <w:r>
          <w:rPr>
            <w:rFonts w:eastAsia="맑은 고딕" w:hint="eastAsia"/>
            <w:lang w:eastAsia="ko-KR"/>
          </w:rPr>
          <w:t xml:space="preserve">When the </w:t>
        </w:r>
      </w:ins>
      <w:ins w:id="23" w:author="Samsung-DongYeon" w:date="2023-08-12T01:32:00Z">
        <w:r>
          <w:rPr>
            <w:rFonts w:eastAsia="맑은 고딕"/>
            <w:lang w:eastAsia="ko-KR"/>
          </w:rPr>
          <w:t>PCF for the UE decides to update the URSPs in the UE</w:t>
        </w:r>
      </w:ins>
      <w:ins w:id="24" w:author="Samsung-DongYeon" w:date="2023-08-12T01:33:00Z">
        <w:r>
          <w:rPr>
            <w:rFonts w:eastAsia="맑은 고딕"/>
            <w:lang w:eastAsia="ko-KR"/>
          </w:rPr>
          <w:t xml:space="preserve"> </w:t>
        </w:r>
      </w:ins>
      <w:ins w:id="25" w:author="Samsung-DongYeon" w:date="2023-08-12T01:34:00Z">
        <w:r>
          <w:rPr>
            <w:rFonts w:eastAsia="맑은 고딕"/>
            <w:lang w:eastAsia="ko-KR"/>
          </w:rPr>
          <w:t xml:space="preserve">via EPS, the PCF for the UE sends the updated URSP rules in UE Policy Container to the PCF for the PDU Session, then the PCF for the PDU Session forwards it to the SMF+PGW-C. </w:t>
        </w:r>
      </w:ins>
      <w:ins w:id="26" w:author="Samsung-DongYeon" w:date="2023-08-12T01:36:00Z">
        <w:r>
          <w:rPr>
            <w:rFonts w:eastAsia="맑은 고딕"/>
            <w:lang w:eastAsia="ko-KR"/>
          </w:rPr>
          <w:t xml:space="preserve">The SMF+PGW-C transfers the received UE Policy Container via </w:t>
        </w:r>
        <w:proofErr w:type="spellStart"/>
        <w:r>
          <w:rPr>
            <w:rFonts w:eastAsia="맑은 고딕"/>
            <w:lang w:eastAsia="ko-KR"/>
          </w:rPr>
          <w:t>ePCO</w:t>
        </w:r>
        <w:proofErr w:type="spellEnd"/>
        <w:r>
          <w:rPr>
            <w:rFonts w:eastAsia="맑은 고딕"/>
            <w:lang w:eastAsia="ko-KR"/>
          </w:rPr>
          <w:t xml:space="preserve"> to the UE in </w:t>
        </w:r>
      </w:ins>
      <w:ins w:id="27" w:author="Samsung-DongYeon" w:date="2023-08-12T01:37:00Z">
        <w:r>
          <w:rPr>
            <w:rFonts w:eastAsia="맑은 고딕"/>
            <w:lang w:eastAsia="ko-KR"/>
          </w:rPr>
          <w:t>Update Bearer Request message.</w:t>
        </w:r>
      </w:ins>
      <w:ins w:id="28" w:author="Samsung-DongYeon" w:date="2023-08-12T01:39:00Z">
        <w:r>
          <w:rPr>
            <w:rFonts w:eastAsia="맑은 고딕"/>
            <w:lang w:eastAsia="ko-KR"/>
          </w:rPr>
          <w:t xml:space="preserve"> After </w:t>
        </w:r>
      </w:ins>
      <w:ins w:id="29" w:author="Samsung-DongYeon" w:date="2023-08-12T01:40:00Z">
        <w:r w:rsidR="00D14CBE">
          <w:rPr>
            <w:rFonts w:eastAsia="맑은 고딕"/>
            <w:lang w:eastAsia="ko-KR"/>
          </w:rPr>
          <w:t>update the UE policy provided by the PCF, the UE response to the PCF for the UE about the delivery result with the UE Policy Container</w:t>
        </w:r>
      </w:ins>
      <w:ins w:id="30" w:author="Samsung-DongYeon" w:date="2023-08-12T01:37:00Z">
        <w:r>
          <w:rPr>
            <w:rFonts w:eastAsia="맑은 고딕"/>
            <w:lang w:eastAsia="ko-KR"/>
          </w:rPr>
          <w:t xml:space="preserve"> </w:t>
        </w:r>
      </w:ins>
      <w:ins w:id="31" w:author="Samsung-DongYeon" w:date="2023-08-12T01:33:00Z">
        <w:r>
          <w:t>when the PCF for the UE decides to update URSP and to provide to the UE via EPS.</w:t>
        </w:r>
        <w:r w:rsidR="00D14CBE">
          <w:t xml:space="preserve"> </w:t>
        </w:r>
      </w:ins>
      <w:ins w:id="32" w:author="Samsung-DongYeon" w:date="2023-08-12T01:42:00Z">
        <w:r w:rsidR="00D14CBE">
          <w:t xml:space="preserve">To request to forward the UE response, </w:t>
        </w:r>
      </w:ins>
      <w:ins w:id="33" w:author="Samsung-DongYeon" w:date="2023-08-12T01:43:00Z">
        <w:r w:rsidR="00D14CBE">
          <w:t>corresponding PCRTs (e.g. “UE Policy Container received”, “</w:t>
        </w:r>
        <w:r w:rsidR="00D14CBE" w:rsidRPr="001A30C1">
          <w:t>Notification on outcome of UE Policies delivery</w:t>
        </w:r>
        <w:r w:rsidR="00D14CBE">
          <w:t>”, “</w:t>
        </w:r>
      </w:ins>
      <w:ins w:id="34" w:author="Samsung-DongYeon" w:date="2023-08-12T01:44:00Z">
        <w:r w:rsidR="00D14CBE" w:rsidRPr="001A30C1">
          <w:t>Connectivity state change</w:t>
        </w:r>
        <w:r w:rsidR="00D14CBE">
          <w:t xml:space="preserve">s”) may be applied to the PCF for the PDU Session and the SMF+PGW-C </w:t>
        </w:r>
      </w:ins>
      <w:ins w:id="35" w:author="Samsung-DongYeon" w:date="2023-08-12T01:45:00Z">
        <w:r w:rsidR="00D14CBE">
          <w:t>as described in clause 4.11.0a.2a.X of TS 23.502 [3].</w:t>
        </w:r>
      </w:ins>
    </w:p>
    <w:bookmarkEnd w:id="13"/>
    <w:bookmarkEnd w:id="14"/>
    <w:bookmarkEnd w:id="15"/>
    <w:bookmarkEnd w:id="16"/>
    <w:bookmarkEnd w:id="17"/>
    <w:bookmarkEnd w:id="18"/>
    <w:bookmarkEnd w:id="1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AB6BB" w14:textId="77777777" w:rsidR="00A82F5E" w:rsidRDefault="00A82F5E">
      <w:r>
        <w:separator/>
      </w:r>
    </w:p>
  </w:endnote>
  <w:endnote w:type="continuationSeparator" w:id="0">
    <w:p w14:paraId="34F19B89" w14:textId="77777777" w:rsidR="00A82F5E" w:rsidRDefault="00A82F5E">
      <w:r>
        <w:continuationSeparator/>
      </w:r>
    </w:p>
  </w:endnote>
  <w:endnote w:type="continuationNotice" w:id="1">
    <w:p w14:paraId="020E13DD" w14:textId="77777777" w:rsidR="00A82F5E" w:rsidRDefault="00A82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C1874" w14:textId="77777777" w:rsidR="00A82F5E" w:rsidRDefault="00A82F5E">
      <w:r>
        <w:separator/>
      </w:r>
    </w:p>
  </w:footnote>
  <w:footnote w:type="continuationSeparator" w:id="0">
    <w:p w14:paraId="6DC2CCAC" w14:textId="77777777" w:rsidR="00A82F5E" w:rsidRDefault="00A82F5E">
      <w:r>
        <w:continuationSeparator/>
      </w:r>
    </w:p>
  </w:footnote>
  <w:footnote w:type="continuationNotice" w:id="1">
    <w:p w14:paraId="688355E6" w14:textId="77777777" w:rsidR="00A82F5E" w:rsidRDefault="00A82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C54131-4B8E-4D27-B874-1DDE5AEAE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1043</Words>
  <Characters>5951</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5</cp:revision>
  <cp:lastPrinted>1900-01-01T21:00:00Z</cp:lastPrinted>
  <dcterms:created xsi:type="dcterms:W3CDTF">2023-11-03T11:33:00Z</dcterms:created>
  <dcterms:modified xsi:type="dcterms:W3CDTF">2023-11-03T11:53:00Z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